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C8A0" w14:textId="77777777" w:rsidR="00722BFF" w:rsidRDefault="00722BFF" w:rsidP="00722BFF">
      <w:pPr>
        <w:spacing w:after="0" w:line="240" w:lineRule="auto"/>
        <w:ind w:left="2" w:right="1022"/>
        <w:rPr>
          <w:rFonts w:ascii="Arial" w:hAnsi="Arial" w:cs="Arial"/>
          <w:sz w:val="20"/>
          <w:szCs w:val="20"/>
        </w:rPr>
      </w:pPr>
    </w:p>
    <w:p w14:paraId="7F340EE7" w14:textId="77777777" w:rsidR="00AC3844" w:rsidRDefault="00AC3844" w:rsidP="00722BFF">
      <w:pPr>
        <w:spacing w:after="0" w:line="240" w:lineRule="auto"/>
        <w:ind w:left="2" w:right="1022"/>
        <w:rPr>
          <w:rFonts w:ascii="Arial" w:hAnsi="Arial" w:cs="Arial"/>
          <w:sz w:val="20"/>
          <w:szCs w:val="20"/>
        </w:rPr>
      </w:pPr>
    </w:p>
    <w:p w14:paraId="646F9354" w14:textId="77777777" w:rsidR="00080437" w:rsidRDefault="00080437" w:rsidP="00722BFF">
      <w:pPr>
        <w:spacing w:after="0" w:line="240" w:lineRule="auto"/>
        <w:ind w:left="2" w:right="1022"/>
        <w:rPr>
          <w:rFonts w:ascii="Arial" w:hAnsi="Arial" w:cs="Arial"/>
          <w:sz w:val="20"/>
          <w:szCs w:val="20"/>
        </w:rPr>
      </w:pPr>
    </w:p>
    <w:p w14:paraId="4C408402" w14:textId="77777777" w:rsidR="00AC3844" w:rsidRPr="00722BFF" w:rsidRDefault="00AC3844" w:rsidP="00722BFF">
      <w:pPr>
        <w:spacing w:after="0" w:line="240" w:lineRule="auto"/>
        <w:ind w:left="2" w:right="1022"/>
        <w:rPr>
          <w:rFonts w:ascii="Arial" w:hAnsi="Arial" w:cs="Arial"/>
          <w:sz w:val="20"/>
          <w:szCs w:val="20"/>
        </w:rPr>
      </w:pPr>
    </w:p>
    <w:p w14:paraId="56394D93" w14:textId="77777777" w:rsidR="000B164B" w:rsidRDefault="000B164B" w:rsidP="00722BFF">
      <w:pPr>
        <w:spacing w:after="0" w:line="240" w:lineRule="auto"/>
        <w:ind w:left="2" w:right="1022"/>
        <w:rPr>
          <w:rFonts w:ascii="Arial" w:hAnsi="Arial" w:cs="Arial"/>
          <w:sz w:val="20"/>
          <w:szCs w:val="20"/>
        </w:rPr>
      </w:pPr>
      <w:bookmarkStart w:id="0" w:name="_Hlk137557246"/>
    </w:p>
    <w:p w14:paraId="77923482" w14:textId="688CA54B" w:rsidR="001249FD" w:rsidRPr="00722BFF" w:rsidRDefault="000D342A" w:rsidP="00722BFF">
      <w:pPr>
        <w:spacing w:after="0" w:line="240" w:lineRule="auto"/>
        <w:ind w:left="2" w:right="10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Chain Store </w:t>
      </w:r>
      <w:r w:rsidR="006367C5" w:rsidRPr="00722BFF">
        <w:rPr>
          <w:rFonts w:ascii="Arial" w:hAnsi="Arial" w:cs="Arial"/>
          <w:sz w:val="20"/>
          <w:szCs w:val="20"/>
        </w:rPr>
        <w:t>Licensee:</w:t>
      </w:r>
    </w:p>
    <w:p w14:paraId="1849C44D" w14:textId="77777777" w:rsidR="006367C5" w:rsidRDefault="006367C5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  <w:bookmarkStart w:id="1" w:name="_Hlk137557262"/>
    </w:p>
    <w:p w14:paraId="22C97D0D" w14:textId="26CF2468" w:rsidR="00F04651" w:rsidRDefault="00F04651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</w:p>
    <w:p w14:paraId="4D390C21" w14:textId="4D130101" w:rsidR="00BC32AC" w:rsidRDefault="00F04651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Store licenses, including Chain Stores, as defined at §40-12-312 &amp; §40-12-315 (Code of Alabama, 1975) require a full listing of each Store physically located in the State of Alabama. </w:t>
      </w:r>
      <w:bookmarkStart w:id="2" w:name="_Hlk138741010"/>
      <w:r>
        <w:rPr>
          <w:rFonts w:ascii="Arial" w:hAnsi="Arial" w:cs="Arial"/>
          <w:sz w:val="20"/>
          <w:szCs w:val="20"/>
        </w:rPr>
        <w:t xml:space="preserve">To </w:t>
      </w:r>
      <w:r w:rsidR="000F3319">
        <w:rPr>
          <w:rFonts w:ascii="Arial" w:hAnsi="Arial" w:cs="Arial"/>
          <w:sz w:val="20"/>
          <w:szCs w:val="20"/>
        </w:rPr>
        <w:t>lessen</w:t>
      </w:r>
      <w:r>
        <w:rPr>
          <w:rFonts w:ascii="Arial" w:hAnsi="Arial" w:cs="Arial"/>
          <w:sz w:val="20"/>
          <w:szCs w:val="20"/>
        </w:rPr>
        <w:t xml:space="preserve"> the processing time to issue a timely presented </w:t>
      </w:r>
      <w:r w:rsidR="000F3319" w:rsidRPr="000F3319">
        <w:rPr>
          <w:rFonts w:ascii="Arial" w:hAnsi="Arial" w:cs="Arial"/>
          <w:sz w:val="20"/>
          <w:szCs w:val="20"/>
        </w:rPr>
        <w:t xml:space="preserve">Chain Stores </w:t>
      </w:r>
      <w:r>
        <w:rPr>
          <w:rFonts w:ascii="Arial" w:hAnsi="Arial" w:cs="Arial"/>
          <w:sz w:val="20"/>
          <w:szCs w:val="20"/>
        </w:rPr>
        <w:t xml:space="preserve">License billing statement, we encourage you to </w:t>
      </w:r>
      <w:r w:rsidR="00BC32AC">
        <w:rPr>
          <w:rFonts w:ascii="Arial" w:hAnsi="Arial" w:cs="Arial"/>
          <w:sz w:val="20"/>
          <w:szCs w:val="20"/>
        </w:rPr>
        <w:t>complete the form on the back of this cover letter (make copies as needed or attach a like formatted report)</w:t>
      </w:r>
      <w:r w:rsidR="00DB6B91">
        <w:rPr>
          <w:rFonts w:ascii="Arial" w:hAnsi="Arial" w:cs="Arial"/>
          <w:sz w:val="20"/>
          <w:szCs w:val="20"/>
        </w:rPr>
        <w:t>. R</w:t>
      </w:r>
      <w:r>
        <w:rPr>
          <w:rFonts w:ascii="Arial" w:hAnsi="Arial" w:cs="Arial"/>
          <w:sz w:val="20"/>
          <w:szCs w:val="20"/>
        </w:rPr>
        <w:t xml:space="preserve">eturn </w:t>
      </w:r>
      <w:r w:rsidR="00897229">
        <w:rPr>
          <w:rFonts w:ascii="Arial" w:hAnsi="Arial" w:cs="Arial"/>
          <w:sz w:val="20"/>
          <w:szCs w:val="20"/>
        </w:rPr>
        <w:t xml:space="preserve">by email to </w:t>
      </w:r>
      <w:hyperlink r:id="rId6" w:history="1">
        <w:r w:rsidR="00897229" w:rsidRPr="00D60914">
          <w:rPr>
            <w:rStyle w:val="Hyperlink"/>
            <w:rFonts w:ascii="Arial" w:hAnsi="Arial" w:cs="Arial"/>
            <w:sz w:val="20"/>
            <w:szCs w:val="20"/>
          </w:rPr>
          <w:t>JeffCoBusinessLicense@JCCAL.ORG</w:t>
        </w:r>
      </w:hyperlink>
      <w:r w:rsidR="008710EF">
        <w:rPr>
          <w:rFonts w:ascii="Arial" w:hAnsi="Arial" w:cs="Arial"/>
          <w:sz w:val="20"/>
          <w:szCs w:val="20"/>
        </w:rPr>
        <w:t xml:space="preserve">, </w:t>
      </w:r>
      <w:r w:rsidR="00897229">
        <w:rPr>
          <w:rFonts w:ascii="Arial" w:hAnsi="Arial" w:cs="Arial"/>
          <w:sz w:val="20"/>
          <w:szCs w:val="20"/>
        </w:rPr>
        <w:t>by mail to</w:t>
      </w:r>
      <w:r w:rsidR="00BC32AC">
        <w:rPr>
          <w:rFonts w:ascii="Arial" w:hAnsi="Arial" w:cs="Arial"/>
          <w:sz w:val="20"/>
          <w:szCs w:val="20"/>
        </w:rPr>
        <w:t xml:space="preserve"> the P.O. Box address listed above</w:t>
      </w:r>
      <w:r w:rsidR="00AA6CA4">
        <w:rPr>
          <w:rFonts w:ascii="Arial" w:hAnsi="Arial" w:cs="Arial"/>
          <w:sz w:val="20"/>
          <w:szCs w:val="20"/>
        </w:rPr>
        <w:t xml:space="preserve">, </w:t>
      </w:r>
      <w:r w:rsidR="00897229">
        <w:rPr>
          <w:rFonts w:ascii="Arial" w:hAnsi="Arial" w:cs="Arial"/>
          <w:sz w:val="20"/>
          <w:szCs w:val="20"/>
        </w:rPr>
        <w:t xml:space="preserve">or </w:t>
      </w:r>
      <w:r w:rsidR="00AA6CA4">
        <w:rPr>
          <w:rFonts w:ascii="Arial" w:hAnsi="Arial" w:cs="Arial"/>
          <w:sz w:val="20"/>
          <w:szCs w:val="20"/>
        </w:rPr>
        <w:t>hand-deliver to any location listed below</w:t>
      </w:r>
      <w:r w:rsidR="00080437">
        <w:rPr>
          <w:rFonts w:ascii="Arial" w:hAnsi="Arial" w:cs="Arial"/>
          <w:sz w:val="20"/>
          <w:szCs w:val="20"/>
        </w:rPr>
        <w:t>.</w:t>
      </w:r>
    </w:p>
    <w:p w14:paraId="4A854981" w14:textId="77777777" w:rsidR="00BC32AC" w:rsidRDefault="00BC32AC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</w:p>
    <w:bookmarkEnd w:id="2"/>
    <w:p w14:paraId="053E17CE" w14:textId="2BBF20BE" w:rsidR="00BC32AC" w:rsidRDefault="00BC32AC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Returning this information before the last business day of </w:t>
      </w:r>
      <w:r w:rsidR="00080437"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 xml:space="preserve"> will improve our ability to update the Chain Store records and send a billing statement to assist in meeting the </w:t>
      </w:r>
      <w:r w:rsidR="005C0F6A">
        <w:rPr>
          <w:rFonts w:ascii="Arial" w:hAnsi="Arial" w:cs="Arial"/>
          <w:sz w:val="20"/>
          <w:szCs w:val="20"/>
        </w:rPr>
        <w:t>October 31</w:t>
      </w:r>
      <w:r w:rsidR="009D5D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deadline.</w:t>
      </w:r>
    </w:p>
    <w:p w14:paraId="11C68B8B" w14:textId="77777777" w:rsidR="00BC32AC" w:rsidRDefault="00BC32AC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</w:p>
    <w:p w14:paraId="70C4A752" w14:textId="1FE0D751" w:rsidR="002B709F" w:rsidRDefault="00B81702" w:rsidP="002B709F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  <w:bookmarkStart w:id="3" w:name="_Hlk138744339"/>
      <w:r>
        <w:rPr>
          <w:rFonts w:ascii="Arial" w:hAnsi="Arial" w:cs="Arial"/>
          <w:sz w:val="20"/>
          <w:szCs w:val="20"/>
        </w:rPr>
        <w:t xml:space="preserve">We have </w:t>
      </w:r>
      <w:r w:rsidR="00DB4FCA">
        <w:rPr>
          <w:rFonts w:ascii="Arial" w:hAnsi="Arial" w:cs="Arial"/>
          <w:sz w:val="20"/>
          <w:szCs w:val="20"/>
        </w:rPr>
        <w:t>assigned</w:t>
      </w:r>
      <w:r w:rsidR="002B709F" w:rsidRPr="00AC4B39">
        <w:rPr>
          <w:rFonts w:ascii="Arial" w:hAnsi="Arial" w:cs="Arial"/>
          <w:sz w:val="20"/>
          <w:szCs w:val="20"/>
        </w:rPr>
        <w:t xml:space="preserve"> the use of email address </w:t>
      </w:r>
      <w:hyperlink r:id="rId7" w:history="1">
        <w:r w:rsidRPr="00AD3C61">
          <w:rPr>
            <w:rStyle w:val="Hyperlink"/>
            <w:rFonts w:ascii="Arial" w:hAnsi="Arial" w:cs="Arial"/>
            <w:sz w:val="20"/>
            <w:szCs w:val="20"/>
          </w:rPr>
          <w:t>JeffCoBusinessLicense@JCCAL.ORG</w:t>
        </w:r>
      </w:hyperlink>
      <w:r w:rsidR="002B709F" w:rsidRPr="00AC4B39">
        <w:rPr>
          <w:rFonts w:ascii="Arial" w:hAnsi="Arial" w:cs="Arial"/>
          <w:sz w:val="20"/>
          <w:szCs w:val="20"/>
        </w:rPr>
        <w:t xml:space="preserve"> </w:t>
      </w:r>
      <w:r w:rsidR="00DB4FCA">
        <w:rPr>
          <w:rFonts w:ascii="Arial" w:hAnsi="Arial" w:cs="Arial"/>
          <w:sz w:val="20"/>
          <w:szCs w:val="20"/>
        </w:rPr>
        <w:t>to</w:t>
      </w:r>
      <w:r w:rsidR="002B709F">
        <w:rPr>
          <w:rFonts w:ascii="Arial" w:hAnsi="Arial" w:cs="Arial"/>
          <w:sz w:val="20"/>
          <w:szCs w:val="20"/>
        </w:rPr>
        <w:t xml:space="preserve"> the </w:t>
      </w:r>
      <w:r w:rsidR="002B709F" w:rsidRPr="00AC4B39">
        <w:rPr>
          <w:rFonts w:ascii="Arial" w:hAnsi="Arial" w:cs="Arial"/>
          <w:sz w:val="20"/>
          <w:szCs w:val="20"/>
        </w:rPr>
        <w:t xml:space="preserve">business community for questions and submission </w:t>
      </w:r>
      <w:bookmarkEnd w:id="3"/>
      <w:r w:rsidR="002B709F" w:rsidRPr="00AC4B39">
        <w:rPr>
          <w:rFonts w:ascii="Arial" w:hAnsi="Arial" w:cs="Arial"/>
          <w:sz w:val="20"/>
          <w:szCs w:val="20"/>
        </w:rPr>
        <w:t>of .pdf format documents [include the business entity name and Jefferson County assigned 6-digit business number in the subject line.</w:t>
      </w:r>
      <w:r w:rsidR="002B709F">
        <w:rPr>
          <w:rFonts w:ascii="Arial" w:hAnsi="Arial" w:cs="Arial"/>
          <w:sz w:val="20"/>
          <w:szCs w:val="20"/>
        </w:rPr>
        <w:t xml:space="preserve"> </w:t>
      </w:r>
    </w:p>
    <w:p w14:paraId="1DD0F845" w14:textId="33D805F8" w:rsidR="003624BC" w:rsidRDefault="003624BC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</w:p>
    <w:p w14:paraId="5A041A5D" w14:textId="0A5C5CC4" w:rsidR="00DB6B91" w:rsidRDefault="00DB6B91" w:rsidP="00DB6B91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  <w:bookmarkStart w:id="4" w:name="_Hlk138740724"/>
      <w:r>
        <w:rPr>
          <w:rFonts w:ascii="Arial" w:hAnsi="Arial" w:cs="Arial"/>
          <w:sz w:val="20"/>
          <w:szCs w:val="20"/>
        </w:rPr>
        <w:t>In response to threats posed by bad actors and in compliance of §40-2A-10 those who rely on 3</w:t>
      </w:r>
      <w:r w:rsidRPr="007A477C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party vendors to report and remit any Jefferson County Department of Revenue liability, a Power of Attorney (POA) will authorize us to communicate with that vendor. A POA </w:t>
      </w:r>
      <w:r w:rsidR="005C0F6A">
        <w:rPr>
          <w:rFonts w:ascii="Arial" w:hAnsi="Arial" w:cs="Arial"/>
          <w:sz w:val="20"/>
          <w:szCs w:val="20"/>
        </w:rPr>
        <w:t>may</w:t>
      </w:r>
      <w:r w:rsidR="000F3319">
        <w:rPr>
          <w:rFonts w:ascii="Arial" w:hAnsi="Arial" w:cs="Arial"/>
          <w:sz w:val="20"/>
          <w:szCs w:val="20"/>
        </w:rPr>
        <w:t xml:space="preserve"> be emailed</w:t>
      </w:r>
      <w:r>
        <w:rPr>
          <w:rFonts w:ascii="Arial" w:hAnsi="Arial" w:cs="Arial"/>
          <w:sz w:val="20"/>
          <w:szCs w:val="20"/>
        </w:rPr>
        <w:t>.</w:t>
      </w:r>
    </w:p>
    <w:bookmarkEnd w:id="4"/>
    <w:p w14:paraId="7AE77C35" w14:textId="1D477945" w:rsidR="007A477C" w:rsidRDefault="007A477C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</w:p>
    <w:p w14:paraId="06AE309C" w14:textId="0C6DBA31" w:rsidR="00B81702" w:rsidRDefault="00B81702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  <w:bookmarkStart w:id="5" w:name="_Hlk138764114"/>
      <w:r>
        <w:rPr>
          <w:rFonts w:ascii="Arial" w:hAnsi="Arial" w:cs="Arial"/>
          <w:sz w:val="20"/>
          <w:szCs w:val="20"/>
        </w:rPr>
        <w:t xml:space="preserve">Using the form on the reverse of this page, </w:t>
      </w:r>
      <w:r w:rsidR="006C7D9E">
        <w:rPr>
          <w:rFonts w:ascii="Arial" w:hAnsi="Arial" w:cs="Arial"/>
          <w:sz w:val="20"/>
          <w:szCs w:val="20"/>
        </w:rPr>
        <w:t>list all locations in the State of Alabama</w:t>
      </w:r>
      <w:r>
        <w:rPr>
          <w:rFonts w:ascii="Arial" w:hAnsi="Arial" w:cs="Arial"/>
          <w:sz w:val="20"/>
          <w:szCs w:val="20"/>
        </w:rPr>
        <w:t>. We</w:t>
      </w:r>
      <w:r w:rsidR="006C7D9E">
        <w:rPr>
          <w:rFonts w:ascii="Arial" w:hAnsi="Arial" w:cs="Arial"/>
          <w:sz w:val="20"/>
          <w:szCs w:val="20"/>
        </w:rPr>
        <w:t xml:space="preserve"> will</w:t>
      </w:r>
      <w:r>
        <w:rPr>
          <w:rFonts w:ascii="Arial" w:hAnsi="Arial" w:cs="Arial"/>
          <w:sz w:val="20"/>
          <w:szCs w:val="20"/>
        </w:rPr>
        <w:t xml:space="preserve"> amend </w:t>
      </w:r>
      <w:r w:rsidR="006C7D9E"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z w:val="20"/>
          <w:szCs w:val="20"/>
        </w:rPr>
        <w:t xml:space="preserve"> records accordingly.</w:t>
      </w:r>
    </w:p>
    <w:p w14:paraId="15C3DA59" w14:textId="638B9455" w:rsidR="00E85AC5" w:rsidRDefault="00B81702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B8870C8" w14:textId="554A12E6" w:rsidR="00E85AC5" w:rsidRDefault="006B7292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3561F45B" w14:textId="1406CA5B" w:rsidR="00B846A6" w:rsidRDefault="006B7292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B846A6">
        <w:rPr>
          <w:rFonts w:ascii="Arial" w:hAnsi="Arial" w:cs="Arial"/>
          <w:sz w:val="20"/>
          <w:szCs w:val="20"/>
        </w:rPr>
        <w:tab/>
      </w:r>
      <w:r w:rsidR="0093397A">
        <w:rPr>
          <w:rFonts w:ascii="Arial" w:hAnsi="Arial" w:cs="Arial"/>
          <w:sz w:val="20"/>
          <w:szCs w:val="20"/>
        </w:rPr>
        <w:tab/>
      </w:r>
      <w:r w:rsidR="00B846A6">
        <w:rPr>
          <w:rFonts w:ascii="Arial" w:hAnsi="Arial" w:cs="Arial"/>
          <w:sz w:val="20"/>
          <w:szCs w:val="20"/>
          <w:u w:val="single"/>
        </w:rPr>
        <w:tab/>
      </w:r>
      <w:r w:rsidR="00B846A6">
        <w:rPr>
          <w:rFonts w:ascii="Arial" w:hAnsi="Arial" w:cs="Arial"/>
          <w:sz w:val="20"/>
          <w:szCs w:val="20"/>
          <w:u w:val="single"/>
        </w:rPr>
        <w:tab/>
      </w:r>
      <w:r w:rsidR="00B846A6">
        <w:rPr>
          <w:rFonts w:ascii="Arial" w:hAnsi="Arial" w:cs="Arial"/>
          <w:sz w:val="20"/>
          <w:szCs w:val="20"/>
          <w:u w:val="single"/>
        </w:rPr>
        <w:tab/>
      </w:r>
      <w:r w:rsidR="00B846A6">
        <w:rPr>
          <w:rFonts w:ascii="Arial" w:hAnsi="Arial" w:cs="Arial"/>
          <w:sz w:val="20"/>
          <w:szCs w:val="20"/>
          <w:u w:val="single"/>
        </w:rPr>
        <w:tab/>
      </w:r>
      <w:r w:rsidR="00B846A6">
        <w:rPr>
          <w:rFonts w:ascii="Arial" w:hAnsi="Arial" w:cs="Arial"/>
          <w:sz w:val="20"/>
          <w:szCs w:val="20"/>
          <w:u w:val="single"/>
        </w:rPr>
        <w:tab/>
      </w:r>
    </w:p>
    <w:p w14:paraId="6E9ABC36" w14:textId="6337D7BB" w:rsidR="000F3319" w:rsidRPr="00B846A6" w:rsidRDefault="00B846A6" w:rsidP="00B846A6">
      <w:pPr>
        <w:spacing w:after="0" w:line="240" w:lineRule="auto"/>
        <w:ind w:left="2" w:right="1022" w:firstLine="718"/>
        <w:jc w:val="both"/>
        <w:rPr>
          <w:rFonts w:ascii="Arial" w:hAnsi="Arial" w:cs="Arial"/>
          <w:smallCaps/>
          <w:sz w:val="16"/>
          <w:szCs w:val="16"/>
        </w:rPr>
      </w:pPr>
      <w:r w:rsidRPr="00B846A6">
        <w:rPr>
          <w:rFonts w:ascii="Arial" w:hAnsi="Arial" w:cs="Arial"/>
          <w:smallCaps/>
          <w:sz w:val="16"/>
          <w:szCs w:val="16"/>
        </w:rPr>
        <w:t>Contact Name / Title</w:t>
      </w:r>
      <w:r w:rsidRPr="00B846A6">
        <w:rPr>
          <w:rFonts w:ascii="Arial" w:hAnsi="Arial" w:cs="Arial"/>
          <w:smallCaps/>
          <w:sz w:val="16"/>
          <w:szCs w:val="16"/>
        </w:rPr>
        <w:tab/>
      </w:r>
      <w:r w:rsidRPr="00B846A6">
        <w:rPr>
          <w:rFonts w:ascii="Arial" w:hAnsi="Arial" w:cs="Arial"/>
          <w:smallCaps/>
          <w:sz w:val="16"/>
          <w:szCs w:val="16"/>
        </w:rPr>
        <w:tab/>
      </w:r>
      <w:r w:rsidRPr="00B846A6">
        <w:rPr>
          <w:rFonts w:ascii="Arial" w:hAnsi="Arial" w:cs="Arial"/>
          <w:smallCaps/>
          <w:sz w:val="16"/>
          <w:szCs w:val="16"/>
        </w:rPr>
        <w:tab/>
      </w:r>
      <w:r w:rsidRPr="00B846A6">
        <w:rPr>
          <w:rFonts w:ascii="Arial" w:hAnsi="Arial" w:cs="Arial"/>
          <w:smallCaps/>
          <w:sz w:val="16"/>
          <w:szCs w:val="16"/>
        </w:rPr>
        <w:tab/>
      </w:r>
      <w:r w:rsidRPr="00B846A6">
        <w:rPr>
          <w:rFonts w:ascii="Arial" w:hAnsi="Arial" w:cs="Arial"/>
          <w:smallCaps/>
          <w:sz w:val="16"/>
          <w:szCs w:val="16"/>
        </w:rPr>
        <w:tab/>
      </w:r>
      <w:r w:rsidRPr="00B846A6">
        <w:rPr>
          <w:rFonts w:ascii="Arial" w:hAnsi="Arial" w:cs="Arial"/>
          <w:smallCaps/>
          <w:sz w:val="16"/>
          <w:szCs w:val="16"/>
        </w:rPr>
        <w:tab/>
      </w:r>
      <w:r w:rsidRPr="00B846A6">
        <w:rPr>
          <w:rFonts w:ascii="Arial" w:hAnsi="Arial" w:cs="Arial"/>
          <w:smallCaps/>
          <w:sz w:val="16"/>
          <w:szCs w:val="16"/>
        </w:rPr>
        <w:tab/>
        <w:t>Email Address</w:t>
      </w:r>
      <w:r w:rsidR="006B7292" w:rsidRPr="00B846A6">
        <w:rPr>
          <w:rFonts w:ascii="Arial" w:hAnsi="Arial" w:cs="Arial"/>
          <w:smallCaps/>
          <w:sz w:val="16"/>
          <w:szCs w:val="16"/>
        </w:rPr>
        <w:t xml:space="preserve">   </w:t>
      </w:r>
    </w:p>
    <w:p w14:paraId="3CC0AF89" w14:textId="77777777" w:rsidR="006B7292" w:rsidRDefault="006B7292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</w:rPr>
      </w:pPr>
    </w:p>
    <w:p w14:paraId="7DC3DFCE" w14:textId="06F8B447" w:rsidR="00AB6E4D" w:rsidRPr="00E85AC5" w:rsidRDefault="0010605F" w:rsidP="00FF748D">
      <w:pPr>
        <w:spacing w:after="0" w:line="240" w:lineRule="auto"/>
        <w:ind w:left="2" w:right="1022"/>
        <w:jc w:val="both"/>
        <w:rPr>
          <w:rFonts w:ascii="Arial" w:hAnsi="Arial" w:cs="Arial"/>
          <w:sz w:val="20"/>
          <w:szCs w:val="20"/>
          <w:u w:val="single"/>
        </w:rPr>
      </w:pPr>
      <w:bookmarkStart w:id="6" w:name="_Hlk138742435"/>
      <w:bookmarkEnd w:id="5"/>
      <w:r w:rsidRPr="00E85AC5">
        <w:rPr>
          <w:rFonts w:ascii="Arial" w:hAnsi="Arial" w:cs="Arial"/>
          <w:sz w:val="20"/>
          <w:szCs w:val="20"/>
          <w:u w:val="single"/>
        </w:rPr>
        <w:t>M</w:t>
      </w:r>
      <w:r w:rsidR="007F2673" w:rsidRPr="00E85AC5">
        <w:rPr>
          <w:rFonts w:ascii="Arial" w:hAnsi="Arial" w:cs="Arial"/>
          <w:sz w:val="20"/>
          <w:szCs w:val="20"/>
          <w:u w:val="single"/>
        </w:rPr>
        <w:t>ail,</w:t>
      </w:r>
      <w:r w:rsidR="00D913A5" w:rsidRPr="00E85AC5">
        <w:rPr>
          <w:rFonts w:ascii="Arial" w:hAnsi="Arial" w:cs="Arial"/>
          <w:sz w:val="20"/>
          <w:szCs w:val="20"/>
          <w:u w:val="single"/>
        </w:rPr>
        <w:t xml:space="preserve"> or email </w:t>
      </w:r>
      <w:r w:rsidR="00AF2116" w:rsidRPr="00E85AC5">
        <w:rPr>
          <w:rFonts w:ascii="Arial" w:hAnsi="Arial" w:cs="Arial"/>
          <w:sz w:val="20"/>
          <w:szCs w:val="20"/>
          <w:u w:val="single"/>
        </w:rPr>
        <w:t>a</w:t>
      </w:r>
      <w:r w:rsidR="00B846A6" w:rsidRPr="00E85AC5">
        <w:rPr>
          <w:rFonts w:ascii="Arial" w:hAnsi="Arial" w:cs="Arial"/>
          <w:sz w:val="20"/>
          <w:szCs w:val="20"/>
          <w:u w:val="single"/>
        </w:rPr>
        <w:t>ll</w:t>
      </w:r>
      <w:r w:rsidR="00AF2116" w:rsidRPr="00E85AC5">
        <w:rPr>
          <w:rFonts w:ascii="Arial" w:hAnsi="Arial" w:cs="Arial"/>
          <w:sz w:val="20"/>
          <w:szCs w:val="20"/>
          <w:u w:val="single"/>
        </w:rPr>
        <w:t xml:space="preserve"> </w:t>
      </w:r>
      <w:r w:rsidR="00D913A5" w:rsidRPr="00E85AC5">
        <w:rPr>
          <w:rFonts w:ascii="Arial" w:hAnsi="Arial" w:cs="Arial"/>
          <w:sz w:val="20"/>
          <w:szCs w:val="20"/>
          <w:u w:val="single"/>
        </w:rPr>
        <w:t>forms and affidavits to:</w:t>
      </w:r>
    </w:p>
    <w:p w14:paraId="31490B54" w14:textId="42DA2C37" w:rsidR="005C0F6A" w:rsidRPr="00D913A5" w:rsidRDefault="00D913A5" w:rsidP="003624BC">
      <w:pPr>
        <w:spacing w:after="0" w:line="240" w:lineRule="auto"/>
        <w:ind w:left="0" w:right="1022" w:firstLine="0"/>
        <w:jc w:val="both"/>
        <w:rPr>
          <w:rFonts w:ascii="Arial" w:hAnsi="Arial" w:cs="Arial"/>
          <w:smallCaps/>
          <w:sz w:val="20"/>
          <w:szCs w:val="20"/>
        </w:rPr>
      </w:pPr>
      <w:r w:rsidRPr="00D913A5">
        <w:rPr>
          <w:rFonts w:ascii="Arial" w:hAnsi="Arial" w:cs="Arial"/>
          <w:smallCaps/>
          <w:sz w:val="20"/>
          <w:szCs w:val="20"/>
        </w:rPr>
        <w:t>Department of Revenue</w:t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 w:rsidR="00B81702">
        <w:rPr>
          <w:rFonts w:ascii="Arial" w:hAnsi="Arial" w:cs="Arial"/>
          <w:smallCaps/>
          <w:sz w:val="20"/>
          <w:szCs w:val="20"/>
        </w:rPr>
        <w:tab/>
      </w:r>
      <w:r w:rsidR="00B81702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email: </w:t>
      </w:r>
      <w:hyperlink r:id="rId8" w:history="1">
        <w:r w:rsidR="005C0F6A" w:rsidRPr="00AD3C61">
          <w:rPr>
            <w:rStyle w:val="Hyperlink"/>
            <w:rFonts w:ascii="Arial" w:hAnsi="Arial" w:cs="Arial"/>
            <w:smallCaps/>
            <w:sz w:val="20"/>
            <w:szCs w:val="20"/>
          </w:rPr>
          <w:t>JeffCoBusinessLicense@jccal.org</w:t>
        </w:r>
      </w:hyperlink>
    </w:p>
    <w:p w14:paraId="57C0CCD1" w14:textId="46DF134B" w:rsidR="00D913A5" w:rsidRPr="00B81702" w:rsidRDefault="00D913A5" w:rsidP="00D913A5">
      <w:pPr>
        <w:spacing w:after="0" w:line="240" w:lineRule="auto"/>
        <w:ind w:left="2" w:right="1022"/>
        <w:jc w:val="both"/>
        <w:rPr>
          <w:rFonts w:ascii="Arial" w:hAnsi="Arial" w:cs="Arial"/>
          <w:smallCaps/>
          <w:sz w:val="20"/>
          <w:szCs w:val="20"/>
          <w:vertAlign w:val="superscript"/>
        </w:rPr>
      </w:pPr>
      <w:r w:rsidRPr="00D913A5">
        <w:rPr>
          <w:rFonts w:ascii="Arial" w:hAnsi="Arial" w:cs="Arial"/>
          <w:smallCaps/>
          <w:sz w:val="20"/>
          <w:szCs w:val="20"/>
        </w:rPr>
        <w:tab/>
        <w:t>P.O. B</w:t>
      </w:r>
      <w:r w:rsidR="00AF2116">
        <w:rPr>
          <w:rFonts w:ascii="Arial" w:hAnsi="Arial" w:cs="Arial"/>
          <w:smallCaps/>
          <w:sz w:val="20"/>
          <w:szCs w:val="20"/>
        </w:rPr>
        <w:t>ox</w:t>
      </w:r>
      <w:r w:rsidRPr="00D913A5">
        <w:rPr>
          <w:rFonts w:ascii="Arial" w:hAnsi="Arial" w:cs="Arial"/>
          <w:smallCaps/>
          <w:sz w:val="20"/>
          <w:szCs w:val="20"/>
        </w:rPr>
        <w:t xml:space="preserve"> 12207</w:t>
      </w:r>
      <w:r w:rsidR="0071469C">
        <w:rPr>
          <w:rFonts w:ascii="Arial" w:hAnsi="Arial" w:cs="Arial"/>
          <w:smallCaps/>
          <w:sz w:val="20"/>
          <w:szCs w:val="20"/>
        </w:rPr>
        <w:tab/>
      </w:r>
      <w:r w:rsidR="0071469C">
        <w:rPr>
          <w:rFonts w:ascii="Arial" w:hAnsi="Arial" w:cs="Arial"/>
          <w:smallCaps/>
          <w:sz w:val="20"/>
          <w:szCs w:val="20"/>
        </w:rPr>
        <w:tab/>
      </w:r>
      <w:r w:rsidR="0071469C">
        <w:rPr>
          <w:rFonts w:ascii="Arial" w:hAnsi="Arial" w:cs="Arial"/>
          <w:smallCaps/>
          <w:sz w:val="20"/>
          <w:szCs w:val="20"/>
        </w:rPr>
        <w:tab/>
      </w:r>
      <w:r w:rsidR="0071469C">
        <w:rPr>
          <w:rFonts w:ascii="Arial" w:hAnsi="Arial" w:cs="Arial"/>
          <w:smallCaps/>
          <w:sz w:val="20"/>
          <w:szCs w:val="20"/>
        </w:rPr>
        <w:tab/>
      </w:r>
      <w:r w:rsidR="0071469C">
        <w:rPr>
          <w:rFonts w:ascii="Arial" w:hAnsi="Arial" w:cs="Arial"/>
          <w:smallCaps/>
          <w:sz w:val="20"/>
          <w:szCs w:val="20"/>
        </w:rPr>
        <w:tab/>
      </w:r>
      <w:r w:rsidR="0071469C">
        <w:rPr>
          <w:rFonts w:ascii="Arial" w:hAnsi="Arial" w:cs="Arial"/>
          <w:smallCaps/>
          <w:sz w:val="20"/>
          <w:szCs w:val="20"/>
        </w:rPr>
        <w:tab/>
      </w:r>
      <w:r w:rsidR="0071469C">
        <w:rPr>
          <w:rFonts w:ascii="Arial" w:hAnsi="Arial" w:cs="Arial"/>
          <w:smallCaps/>
          <w:sz w:val="20"/>
          <w:szCs w:val="20"/>
        </w:rPr>
        <w:tab/>
      </w:r>
      <w:r w:rsidR="0071469C">
        <w:rPr>
          <w:rFonts w:ascii="Arial" w:hAnsi="Arial" w:cs="Arial"/>
          <w:smallCaps/>
          <w:sz w:val="20"/>
          <w:szCs w:val="20"/>
        </w:rPr>
        <w:tab/>
      </w:r>
      <w:r w:rsidR="00B81702">
        <w:rPr>
          <w:rFonts w:ascii="Arial" w:hAnsi="Arial" w:cs="Arial"/>
          <w:smallCaps/>
          <w:sz w:val="20"/>
          <w:szCs w:val="20"/>
        </w:rPr>
        <w:tab/>
      </w:r>
      <w:r w:rsidR="0071469C" w:rsidRPr="00B81702">
        <w:rPr>
          <w:rFonts w:ascii="Arial" w:hAnsi="Arial" w:cs="Arial"/>
          <w:smallCaps/>
          <w:sz w:val="20"/>
          <w:szCs w:val="20"/>
          <w:vertAlign w:val="superscript"/>
        </w:rPr>
        <w:t>(attachments in .</w:t>
      </w:r>
      <w:r w:rsidR="0071469C" w:rsidRPr="00B81702">
        <w:rPr>
          <w:rFonts w:ascii="Arial" w:hAnsi="Arial" w:cs="Arial"/>
          <w:sz w:val="20"/>
          <w:szCs w:val="20"/>
          <w:vertAlign w:val="superscript"/>
        </w:rPr>
        <w:t>pdf</w:t>
      </w:r>
      <w:r w:rsidR="0071469C" w:rsidRPr="00B81702">
        <w:rPr>
          <w:rFonts w:ascii="Arial" w:hAnsi="Arial" w:cs="Arial"/>
          <w:smallCaps/>
          <w:sz w:val="20"/>
          <w:szCs w:val="20"/>
          <w:vertAlign w:val="superscript"/>
        </w:rPr>
        <w:t xml:space="preserve"> format)</w:t>
      </w:r>
    </w:p>
    <w:p w14:paraId="355DBD6F" w14:textId="5934C0A8" w:rsidR="00AB6E4D" w:rsidRPr="00D913A5" w:rsidRDefault="00D913A5" w:rsidP="00D913A5">
      <w:pPr>
        <w:spacing w:after="0" w:line="240" w:lineRule="auto"/>
        <w:ind w:left="2" w:right="1022"/>
        <w:jc w:val="both"/>
        <w:rPr>
          <w:rFonts w:ascii="Arial" w:hAnsi="Arial" w:cs="Arial"/>
          <w:smallCaps/>
          <w:sz w:val="20"/>
          <w:szCs w:val="20"/>
        </w:rPr>
      </w:pPr>
      <w:r w:rsidRPr="00D913A5">
        <w:rPr>
          <w:rFonts w:ascii="Arial" w:hAnsi="Arial" w:cs="Arial"/>
          <w:smallCaps/>
          <w:sz w:val="20"/>
          <w:szCs w:val="20"/>
        </w:rPr>
        <w:t>Birmingham, AL 35202-2207</w:t>
      </w:r>
    </w:p>
    <w:bookmarkEnd w:id="1"/>
    <w:bookmarkEnd w:id="6"/>
    <w:p w14:paraId="7567483F" w14:textId="77777777" w:rsidR="00AA1048" w:rsidRDefault="00AA1048" w:rsidP="00723AA6">
      <w:pPr>
        <w:spacing w:after="0" w:line="240" w:lineRule="auto"/>
        <w:ind w:left="-5" w:right="1101" w:hanging="10"/>
        <w:jc w:val="both"/>
        <w:rPr>
          <w:rFonts w:ascii="Arial" w:hAnsi="Arial" w:cs="Arial"/>
          <w:sz w:val="20"/>
          <w:szCs w:val="20"/>
        </w:rPr>
      </w:pPr>
    </w:p>
    <w:p w14:paraId="38248250" w14:textId="77777777" w:rsidR="00DB04F2" w:rsidRDefault="00286969" w:rsidP="00DB04F2">
      <w:pPr>
        <w:spacing w:after="0" w:line="240" w:lineRule="auto"/>
        <w:ind w:left="-5" w:right="1101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BE7496">
        <w:rPr>
          <w:rFonts w:ascii="Arial" w:hAnsi="Arial" w:cs="Arial"/>
          <w:sz w:val="20"/>
          <w:szCs w:val="20"/>
        </w:rPr>
        <w:t>remittance instruments</w:t>
      </w:r>
      <w:r>
        <w:rPr>
          <w:rFonts w:ascii="Arial" w:hAnsi="Arial" w:cs="Arial"/>
          <w:sz w:val="20"/>
          <w:szCs w:val="20"/>
        </w:rPr>
        <w:t xml:space="preserve"> are</w:t>
      </w:r>
      <w:r w:rsidR="005758AB">
        <w:rPr>
          <w:rFonts w:ascii="Arial" w:hAnsi="Arial" w:cs="Arial"/>
          <w:sz w:val="20"/>
          <w:szCs w:val="20"/>
        </w:rPr>
        <w:t xml:space="preserve"> </w:t>
      </w:r>
      <w:r w:rsidRPr="00FB6CDB">
        <w:rPr>
          <w:rFonts w:ascii="Arial" w:hAnsi="Arial" w:cs="Arial"/>
          <w:i/>
          <w:iCs/>
          <w:sz w:val="22"/>
        </w:rPr>
        <w:t xml:space="preserve">Payable To: </w:t>
      </w:r>
      <w:r w:rsidRPr="00BE7496">
        <w:rPr>
          <w:rFonts w:ascii="Arial" w:hAnsi="Arial" w:cs="Arial"/>
          <w:b/>
          <w:bCs/>
          <w:i/>
          <w:iCs/>
          <w:sz w:val="22"/>
        </w:rPr>
        <w:t>Scott Moore, Director</w:t>
      </w:r>
      <w:r>
        <w:rPr>
          <w:rFonts w:ascii="Arial" w:hAnsi="Arial" w:cs="Arial"/>
          <w:sz w:val="20"/>
          <w:szCs w:val="20"/>
        </w:rPr>
        <w:t>.</w:t>
      </w:r>
      <w:r w:rsidR="00DB04F2">
        <w:rPr>
          <w:rFonts w:ascii="Arial" w:hAnsi="Arial" w:cs="Arial"/>
          <w:sz w:val="20"/>
          <w:szCs w:val="20"/>
        </w:rPr>
        <w:t xml:space="preserve"> </w:t>
      </w:r>
    </w:p>
    <w:p w14:paraId="7A4B9A72" w14:textId="4CA384A5" w:rsidR="00286969" w:rsidRPr="003624BC" w:rsidRDefault="003624BC" w:rsidP="00DB04F2">
      <w:pPr>
        <w:spacing w:after="0" w:line="240" w:lineRule="auto"/>
        <w:ind w:left="-5" w:right="1101" w:hanging="10"/>
        <w:jc w:val="both"/>
        <w:rPr>
          <w:rFonts w:ascii="Arial" w:hAnsi="Arial" w:cs="Arial"/>
          <w:i/>
          <w:iCs/>
          <w:szCs w:val="18"/>
        </w:rPr>
      </w:pPr>
      <w:r w:rsidRPr="003624BC">
        <w:rPr>
          <w:rFonts w:ascii="Arial" w:hAnsi="Arial" w:cs="Arial"/>
          <w:i/>
          <w:iCs/>
          <w:szCs w:val="18"/>
        </w:rPr>
        <w:t xml:space="preserve">Currently, we are unable to accept </w:t>
      </w:r>
      <w:r w:rsidR="004A287C" w:rsidRPr="003624BC">
        <w:rPr>
          <w:rFonts w:ascii="Arial" w:hAnsi="Arial" w:cs="Arial"/>
          <w:i/>
          <w:iCs/>
          <w:szCs w:val="18"/>
        </w:rPr>
        <w:t xml:space="preserve">remittances </w:t>
      </w:r>
      <w:r w:rsidRPr="003624BC">
        <w:rPr>
          <w:rFonts w:ascii="Arial" w:hAnsi="Arial" w:cs="Arial"/>
          <w:i/>
          <w:iCs/>
          <w:szCs w:val="18"/>
        </w:rPr>
        <w:t>electronic</w:t>
      </w:r>
      <w:r w:rsidR="004A287C">
        <w:rPr>
          <w:rFonts w:ascii="Arial" w:hAnsi="Arial" w:cs="Arial"/>
          <w:i/>
          <w:iCs/>
          <w:szCs w:val="18"/>
        </w:rPr>
        <w:t>ally</w:t>
      </w:r>
      <w:r w:rsidRPr="003624BC">
        <w:rPr>
          <w:rFonts w:ascii="Arial" w:hAnsi="Arial" w:cs="Arial"/>
          <w:i/>
          <w:iCs/>
          <w:szCs w:val="18"/>
        </w:rPr>
        <w:t>.</w:t>
      </w:r>
    </w:p>
    <w:p w14:paraId="38B6A3C6" w14:textId="51B5AAB6" w:rsidR="00286969" w:rsidRDefault="00286969" w:rsidP="00286969">
      <w:pPr>
        <w:spacing w:after="0" w:line="240" w:lineRule="auto"/>
        <w:ind w:left="0" w:right="1101" w:firstLine="0"/>
        <w:jc w:val="both"/>
        <w:rPr>
          <w:rFonts w:ascii="Arial" w:hAnsi="Arial" w:cs="Arial"/>
          <w:sz w:val="20"/>
          <w:szCs w:val="20"/>
        </w:rPr>
      </w:pPr>
    </w:p>
    <w:p w14:paraId="3BD0837A" w14:textId="2773D6D5" w:rsidR="000B164B" w:rsidRDefault="00DB4FCA" w:rsidP="008C52C3">
      <w:pPr>
        <w:spacing w:after="0" w:line="240" w:lineRule="auto"/>
        <w:rPr>
          <w:rFonts w:ascii="Arial" w:hAnsi="Arial" w:cs="Arial"/>
          <w:szCs w:val="18"/>
        </w:rPr>
      </w:pPr>
      <w:r w:rsidRPr="00C43F45">
        <w:rPr>
          <w:rFonts w:ascii="Arial" w:hAnsi="Arial" w:cs="Arial"/>
          <w:szCs w:val="18"/>
        </w:rPr>
        <w:t>Send us an email or call (205) 325-5171 to address any questions – a member of the Business License team will support your compliance efforts</w:t>
      </w:r>
      <w:r w:rsidR="008C52C3" w:rsidRPr="00C43F45">
        <w:rPr>
          <w:rFonts w:ascii="Arial" w:hAnsi="Arial" w:cs="Arial"/>
          <w:szCs w:val="18"/>
        </w:rPr>
        <w:t>.</w:t>
      </w:r>
    </w:p>
    <w:p w14:paraId="0EC0B6ED" w14:textId="77777777" w:rsidR="006C7D9E" w:rsidRDefault="006C7D9E" w:rsidP="008C52C3">
      <w:pPr>
        <w:spacing w:after="0" w:line="240" w:lineRule="auto"/>
        <w:rPr>
          <w:rFonts w:ascii="Arial" w:hAnsi="Arial" w:cs="Arial"/>
          <w:szCs w:val="18"/>
        </w:rPr>
      </w:pPr>
    </w:p>
    <w:p w14:paraId="48024B25" w14:textId="77777777" w:rsidR="006C7D9E" w:rsidRPr="00C43F45" w:rsidRDefault="006C7D9E" w:rsidP="008C52C3">
      <w:pPr>
        <w:spacing w:after="0" w:line="240" w:lineRule="auto"/>
        <w:rPr>
          <w:rFonts w:ascii="Arial" w:hAnsi="Arial" w:cs="Arial"/>
          <w:szCs w:val="18"/>
        </w:rPr>
      </w:pPr>
    </w:p>
    <w:tbl>
      <w:tblPr>
        <w:tblStyle w:val="TableGrid0"/>
        <w:tblW w:w="0" w:type="auto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2065"/>
        <w:gridCol w:w="1980"/>
        <w:gridCol w:w="1890"/>
        <w:gridCol w:w="1980"/>
      </w:tblGrid>
      <w:tr w:rsidR="00C43F45" w14:paraId="5D09D898" w14:textId="20B2EF25" w:rsidTr="000B164B">
        <w:tc>
          <w:tcPr>
            <w:tcW w:w="2953" w:type="dxa"/>
          </w:tcPr>
          <w:p w14:paraId="2E59EF9B" w14:textId="353278BC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Birmingham Courthouse</w:t>
            </w:r>
          </w:p>
        </w:tc>
        <w:tc>
          <w:tcPr>
            <w:tcW w:w="2065" w:type="dxa"/>
          </w:tcPr>
          <w:p w14:paraId="4B49D2EB" w14:textId="5906B364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2C3">
              <w:rPr>
                <w:rFonts w:ascii="Arial" w:hAnsi="Arial" w:cs="Arial"/>
                <w:sz w:val="14"/>
                <w:szCs w:val="14"/>
              </w:rPr>
              <w:t>Bessemer Courthouse</w:t>
            </w:r>
          </w:p>
        </w:tc>
        <w:tc>
          <w:tcPr>
            <w:tcW w:w="1980" w:type="dxa"/>
          </w:tcPr>
          <w:p w14:paraId="6A2D5164" w14:textId="3C8B87C1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2C3">
              <w:rPr>
                <w:rFonts w:ascii="Arial" w:hAnsi="Arial" w:cs="Arial"/>
                <w:sz w:val="14"/>
                <w:szCs w:val="14"/>
              </w:rPr>
              <w:t>Hoover Satellite</w:t>
            </w:r>
          </w:p>
        </w:tc>
        <w:tc>
          <w:tcPr>
            <w:tcW w:w="1890" w:type="dxa"/>
          </w:tcPr>
          <w:p w14:paraId="6798693B" w14:textId="7860CB2A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2C3">
              <w:rPr>
                <w:rFonts w:ascii="Arial" w:hAnsi="Arial" w:cs="Arial"/>
                <w:sz w:val="14"/>
                <w:szCs w:val="14"/>
              </w:rPr>
              <w:t>Center Point Satellite</w:t>
            </w:r>
          </w:p>
        </w:tc>
        <w:tc>
          <w:tcPr>
            <w:tcW w:w="1980" w:type="dxa"/>
          </w:tcPr>
          <w:p w14:paraId="0B8D20AF" w14:textId="2DD7A4BC" w:rsidR="00C43F45" w:rsidRPr="008C52C3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Northern Satellite</w:t>
            </w:r>
          </w:p>
        </w:tc>
      </w:tr>
      <w:tr w:rsidR="00C43F45" w14:paraId="66C8D5E8" w14:textId="402B8AF4" w:rsidTr="000B164B">
        <w:tc>
          <w:tcPr>
            <w:tcW w:w="2953" w:type="dxa"/>
          </w:tcPr>
          <w:p w14:paraId="5DC72917" w14:textId="61C70726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716 Richard Arrington Jr Blvd. N</w:t>
            </w:r>
            <w:r w:rsidR="000B164B">
              <w:rPr>
                <w:rFonts w:ascii="Arial" w:hAnsi="Arial" w:cs="Arial"/>
                <w:sz w:val="14"/>
                <w:szCs w:val="14"/>
              </w:rPr>
              <w:t>, Ste A100</w:t>
            </w:r>
          </w:p>
        </w:tc>
        <w:tc>
          <w:tcPr>
            <w:tcW w:w="2065" w:type="dxa"/>
          </w:tcPr>
          <w:p w14:paraId="3C804A72" w14:textId="6C055A1E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2C3">
              <w:rPr>
                <w:rFonts w:ascii="Arial" w:hAnsi="Arial" w:cs="Arial"/>
                <w:sz w:val="14"/>
                <w:szCs w:val="14"/>
              </w:rPr>
              <w:t>1801 3rd Avenue N</w:t>
            </w:r>
            <w:r>
              <w:rPr>
                <w:rFonts w:ascii="Arial" w:hAnsi="Arial" w:cs="Arial"/>
                <w:sz w:val="14"/>
                <w:szCs w:val="14"/>
              </w:rPr>
              <w:t>, Rm 109</w:t>
            </w:r>
          </w:p>
        </w:tc>
        <w:tc>
          <w:tcPr>
            <w:tcW w:w="1980" w:type="dxa"/>
          </w:tcPr>
          <w:p w14:paraId="20B4D141" w14:textId="2A6DA5BE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2C3">
              <w:rPr>
                <w:rFonts w:ascii="Arial" w:hAnsi="Arial" w:cs="Arial"/>
                <w:sz w:val="14"/>
                <w:szCs w:val="14"/>
              </w:rPr>
              <w:t>1901 Hoover Court</w:t>
            </w:r>
          </w:p>
        </w:tc>
        <w:tc>
          <w:tcPr>
            <w:tcW w:w="1890" w:type="dxa"/>
          </w:tcPr>
          <w:p w14:paraId="53CC7C49" w14:textId="536008D7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2C3">
              <w:rPr>
                <w:rFonts w:ascii="Arial" w:hAnsi="Arial" w:cs="Arial"/>
                <w:sz w:val="14"/>
                <w:szCs w:val="14"/>
              </w:rPr>
              <w:t>2651 Center Point Pkwy</w:t>
            </w:r>
          </w:p>
        </w:tc>
        <w:tc>
          <w:tcPr>
            <w:tcW w:w="1980" w:type="dxa"/>
          </w:tcPr>
          <w:p w14:paraId="617E8104" w14:textId="5F6CB674" w:rsidR="00C43F45" w:rsidRPr="008C52C3" w:rsidRDefault="002156F9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651 Main Street</w:t>
            </w:r>
          </w:p>
        </w:tc>
      </w:tr>
      <w:tr w:rsidR="00C43F45" w14:paraId="5EDE267A" w14:textId="4D285024" w:rsidTr="000B164B">
        <w:trPr>
          <w:trHeight w:val="70"/>
        </w:trPr>
        <w:tc>
          <w:tcPr>
            <w:tcW w:w="2953" w:type="dxa"/>
          </w:tcPr>
          <w:p w14:paraId="41C319DF" w14:textId="77C9F59B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Birmingham, AL 35203-0110</w:t>
            </w:r>
          </w:p>
        </w:tc>
        <w:tc>
          <w:tcPr>
            <w:tcW w:w="2065" w:type="dxa"/>
          </w:tcPr>
          <w:p w14:paraId="74C44BC3" w14:textId="4F4497AD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2C3">
              <w:rPr>
                <w:rFonts w:ascii="Arial" w:hAnsi="Arial" w:cs="Arial"/>
                <w:sz w:val="14"/>
                <w:szCs w:val="14"/>
              </w:rPr>
              <w:t>Bessemer, AL 35020</w:t>
            </w:r>
          </w:p>
        </w:tc>
        <w:tc>
          <w:tcPr>
            <w:tcW w:w="1980" w:type="dxa"/>
          </w:tcPr>
          <w:p w14:paraId="299B6A2F" w14:textId="4F139CAC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2C3">
              <w:rPr>
                <w:rFonts w:ascii="Arial" w:hAnsi="Arial" w:cs="Arial"/>
                <w:sz w:val="14"/>
                <w:szCs w:val="14"/>
              </w:rPr>
              <w:t>Hoover, AL 35226</w:t>
            </w:r>
          </w:p>
        </w:tc>
        <w:tc>
          <w:tcPr>
            <w:tcW w:w="1890" w:type="dxa"/>
          </w:tcPr>
          <w:p w14:paraId="4A4547BE" w14:textId="2D7A109F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2C3">
              <w:rPr>
                <w:rFonts w:ascii="Arial" w:hAnsi="Arial" w:cs="Arial"/>
                <w:sz w:val="14"/>
                <w:szCs w:val="14"/>
              </w:rPr>
              <w:t>Birmingham, AL 35215</w:t>
            </w:r>
          </w:p>
        </w:tc>
        <w:tc>
          <w:tcPr>
            <w:tcW w:w="1980" w:type="dxa"/>
          </w:tcPr>
          <w:p w14:paraId="1E975F2E" w14:textId="1B272558" w:rsidR="00C43F45" w:rsidRPr="008C52C3" w:rsidRDefault="002156F9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Gardendale, AL 35071</w:t>
            </w:r>
          </w:p>
        </w:tc>
      </w:tr>
      <w:tr w:rsidR="00C43F45" w14:paraId="3E14D4B7" w14:textId="302B22FB" w:rsidTr="000B164B">
        <w:tc>
          <w:tcPr>
            <w:tcW w:w="2953" w:type="dxa"/>
          </w:tcPr>
          <w:p w14:paraId="0B770A17" w14:textId="429FD2BC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(205) 325-5171</w:t>
            </w:r>
          </w:p>
        </w:tc>
        <w:tc>
          <w:tcPr>
            <w:tcW w:w="2065" w:type="dxa"/>
          </w:tcPr>
          <w:p w14:paraId="70CAB9D1" w14:textId="65F73CCA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8AB">
              <w:rPr>
                <w:rFonts w:ascii="Arial" w:hAnsi="Arial" w:cs="Arial"/>
                <w:sz w:val="14"/>
                <w:szCs w:val="14"/>
              </w:rPr>
              <w:t>(205)481-4110</w:t>
            </w:r>
          </w:p>
        </w:tc>
        <w:tc>
          <w:tcPr>
            <w:tcW w:w="1980" w:type="dxa"/>
          </w:tcPr>
          <w:p w14:paraId="2C47803C" w14:textId="463363FA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2C3">
              <w:rPr>
                <w:rFonts w:ascii="Arial" w:hAnsi="Arial" w:cs="Arial"/>
                <w:sz w:val="14"/>
                <w:szCs w:val="14"/>
              </w:rPr>
              <w:t>(205) 497-8976</w:t>
            </w:r>
          </w:p>
        </w:tc>
        <w:tc>
          <w:tcPr>
            <w:tcW w:w="1890" w:type="dxa"/>
          </w:tcPr>
          <w:p w14:paraId="4E0F5AA2" w14:textId="397E3985" w:rsidR="00C43F45" w:rsidRDefault="00C43F45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2C3">
              <w:rPr>
                <w:rFonts w:ascii="Arial" w:hAnsi="Arial" w:cs="Arial"/>
                <w:sz w:val="14"/>
                <w:szCs w:val="14"/>
              </w:rPr>
              <w:t>(205) 714-7175</w:t>
            </w:r>
          </w:p>
        </w:tc>
        <w:tc>
          <w:tcPr>
            <w:tcW w:w="1980" w:type="dxa"/>
          </w:tcPr>
          <w:p w14:paraId="01E9C4AA" w14:textId="1EB9EA43" w:rsidR="00C43F45" w:rsidRPr="008C52C3" w:rsidRDefault="002156F9" w:rsidP="00C43F4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(205) </w:t>
            </w:r>
            <w:r w:rsidR="00DB04F2">
              <w:rPr>
                <w:rFonts w:ascii="Arial" w:hAnsi="Arial" w:cs="Arial"/>
                <w:sz w:val="14"/>
                <w:szCs w:val="14"/>
              </w:rPr>
              <w:t>909-3610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65F8B2A6" w14:textId="28312D10" w:rsidR="00F46DFD" w:rsidRDefault="000D342A" w:rsidP="00796CD3">
      <w:pPr>
        <w:spacing w:after="160" w:line="259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796CD3">
        <w:rPr>
          <w:rFonts w:ascii="Arial" w:hAnsi="Arial" w:cs="Arial"/>
          <w:smallCaps/>
          <w:sz w:val="22"/>
        </w:rPr>
        <w:lastRenderedPageBreak/>
        <w:t xml:space="preserve">List </w:t>
      </w:r>
      <w:r w:rsidR="00796CD3" w:rsidRPr="00796CD3">
        <w:rPr>
          <w:rFonts w:ascii="Arial" w:hAnsi="Arial" w:cs="Arial"/>
          <w:smallCaps/>
          <w:sz w:val="22"/>
        </w:rPr>
        <w:t>O</w:t>
      </w:r>
      <w:r w:rsidRPr="00796CD3">
        <w:rPr>
          <w:rFonts w:ascii="Arial" w:hAnsi="Arial" w:cs="Arial"/>
          <w:smallCaps/>
          <w:sz w:val="22"/>
        </w:rPr>
        <w:t xml:space="preserve">nly </w:t>
      </w:r>
      <w:r w:rsidR="00796CD3" w:rsidRPr="00796CD3">
        <w:rPr>
          <w:rFonts w:ascii="Arial" w:hAnsi="Arial" w:cs="Arial"/>
          <w:smallCaps/>
          <w:sz w:val="22"/>
        </w:rPr>
        <w:t>S</w:t>
      </w:r>
      <w:r w:rsidRPr="00796CD3">
        <w:rPr>
          <w:rFonts w:ascii="Arial" w:hAnsi="Arial" w:cs="Arial"/>
          <w:smallCaps/>
          <w:sz w:val="22"/>
        </w:rPr>
        <w:t>tores in Alabama</w:t>
      </w:r>
      <w:bookmarkEnd w:id="0"/>
      <w:r w:rsidR="0093397A" w:rsidRPr="0093397A">
        <w:rPr>
          <w:noProof/>
        </w:rPr>
        <w:drawing>
          <wp:inline distT="0" distB="0" distL="0" distR="0" wp14:anchorId="4C867AF3" wp14:editId="391DFA2C">
            <wp:extent cx="6953885" cy="75645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70" cy="75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DFD" w:rsidSect="000B164B">
      <w:headerReference w:type="default" r:id="rId10"/>
      <w:footerReference w:type="default" r:id="rId11"/>
      <w:headerReference w:type="first" r:id="rId12"/>
      <w:footerReference w:type="first" r:id="rId13"/>
      <w:pgSz w:w="12247" w:h="15840"/>
      <w:pgMar w:top="1800" w:right="619" w:bottom="1008" w:left="677" w:header="288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CAC4" w14:textId="77777777" w:rsidR="00543D37" w:rsidRDefault="00543D37" w:rsidP="00722BFF">
      <w:pPr>
        <w:spacing w:after="0" w:line="240" w:lineRule="auto"/>
      </w:pPr>
      <w:r>
        <w:separator/>
      </w:r>
    </w:p>
  </w:endnote>
  <w:endnote w:type="continuationSeparator" w:id="0">
    <w:p w14:paraId="61713598" w14:textId="77777777" w:rsidR="00543D37" w:rsidRDefault="00543D37" w:rsidP="0072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93A9" w14:textId="77777777" w:rsidR="00A5253A" w:rsidRPr="00A5253A" w:rsidRDefault="00A5253A" w:rsidP="00A5253A">
    <w:pPr>
      <w:spacing w:after="0" w:line="240" w:lineRule="auto"/>
      <w:ind w:left="2" w:right="1022"/>
      <w:rPr>
        <w:rFonts w:ascii="Arial" w:hAnsi="Arial" w:cs="Arial"/>
        <w:sz w:val="14"/>
        <w:szCs w:val="14"/>
      </w:rPr>
    </w:pPr>
    <w:r w:rsidRPr="00A5253A">
      <w:rPr>
        <w:rFonts w:ascii="Arial" w:hAnsi="Arial" w:cs="Arial"/>
        <w:sz w:val="14"/>
        <w:szCs w:val="14"/>
      </w:rPr>
      <w:t>Disclaimer - The issuance of a business license does not constitute acceptance or approval of the use of the above-named location as having complied with existing building codes, fire prevention code, city ordinance, or state law. A licensee shall remain fully liable and responsible for bringing the premises in conformity with all applicable City and States Codes.</w:t>
    </w:r>
  </w:p>
  <w:p w14:paraId="0B11BA31" w14:textId="77777777" w:rsidR="009B2C35" w:rsidRDefault="009B2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CDA1" w14:textId="77777777" w:rsidR="00DB04F2" w:rsidRPr="00A5253A" w:rsidRDefault="00DB04F2" w:rsidP="00DB04F2">
    <w:pPr>
      <w:spacing w:after="0" w:line="240" w:lineRule="auto"/>
      <w:ind w:left="2" w:right="1022"/>
      <w:rPr>
        <w:rFonts w:ascii="Arial" w:hAnsi="Arial" w:cs="Arial"/>
        <w:sz w:val="14"/>
        <w:szCs w:val="14"/>
      </w:rPr>
    </w:pPr>
    <w:r w:rsidRPr="00A5253A">
      <w:rPr>
        <w:rFonts w:ascii="Arial" w:hAnsi="Arial" w:cs="Arial"/>
        <w:sz w:val="14"/>
        <w:szCs w:val="14"/>
      </w:rPr>
      <w:t>Disclaimer - The issuance of a business license does not constitute acceptance or approval of the use of the above-named location as having complied with existing building codes, fire prevention code, city ordinance, or state law. A licensee shall remain fully liable and responsible for bringing the premises in conformity with all applicable City and States Codes.</w:t>
    </w:r>
  </w:p>
  <w:p w14:paraId="62C6B73C" w14:textId="77777777" w:rsidR="00DB04F2" w:rsidRDefault="00DB0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2090" w14:textId="77777777" w:rsidR="00543D37" w:rsidRDefault="00543D37" w:rsidP="00722BFF">
      <w:pPr>
        <w:spacing w:after="0" w:line="240" w:lineRule="auto"/>
      </w:pPr>
      <w:r>
        <w:separator/>
      </w:r>
    </w:p>
  </w:footnote>
  <w:footnote w:type="continuationSeparator" w:id="0">
    <w:p w14:paraId="15F50852" w14:textId="77777777" w:rsidR="00543D37" w:rsidRDefault="00543D37" w:rsidP="0072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19C" w14:textId="1DFFCD01" w:rsidR="00722BFF" w:rsidRDefault="00722BFF" w:rsidP="00722BFF">
    <w:pPr>
      <w:spacing w:after="0" w:line="240" w:lineRule="auto"/>
      <w:ind w:left="65" w:firstLine="0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ab/>
    </w:r>
    <w:r>
      <w:rPr>
        <w:rFonts w:ascii="Arial" w:hAnsi="Arial" w:cs="Arial"/>
        <w:sz w:val="28"/>
        <w:szCs w:val="32"/>
      </w:rPr>
      <w:tab/>
    </w:r>
  </w:p>
  <w:p w14:paraId="4779367F" w14:textId="77777777" w:rsidR="00722BFF" w:rsidRDefault="00722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"/>
      <w:gridCol w:w="6194"/>
      <w:gridCol w:w="3743"/>
    </w:tblGrid>
    <w:tr w:rsidR="00F90637" w14:paraId="72DA265A" w14:textId="77777777" w:rsidTr="00C50826">
      <w:tc>
        <w:tcPr>
          <w:tcW w:w="1099" w:type="dxa"/>
        </w:tcPr>
        <w:p w14:paraId="4368C9AC" w14:textId="77777777" w:rsidR="00F90637" w:rsidRDefault="00F90637" w:rsidP="00F90637">
          <w:pPr>
            <w:pStyle w:val="NoSpacing"/>
            <w:rPr>
              <w:rFonts w:ascii="Arial" w:hAnsi="Arial" w:cs="Arial"/>
              <w:sz w:val="28"/>
              <w:szCs w:val="32"/>
            </w:rPr>
          </w:pPr>
          <w:r>
            <w:rPr>
              <w:rFonts w:ascii="Arial" w:hAnsi="Arial" w:cs="Arial"/>
              <w:sz w:val="28"/>
              <w:szCs w:val="32"/>
            </w:rPr>
            <w:tab/>
          </w:r>
          <w:r>
            <w:rPr>
              <w:rFonts w:ascii="Arial" w:hAnsi="Arial" w:cs="Arial"/>
              <w:sz w:val="28"/>
              <w:szCs w:val="32"/>
            </w:rPr>
            <w:tab/>
          </w:r>
        </w:p>
      </w:tc>
      <w:tc>
        <w:tcPr>
          <w:tcW w:w="9937" w:type="dxa"/>
          <w:gridSpan w:val="2"/>
        </w:tcPr>
        <w:p w14:paraId="260D9A03" w14:textId="77777777" w:rsidR="00F90637" w:rsidRDefault="00F90637" w:rsidP="00F90637">
          <w:pPr>
            <w:spacing w:after="0" w:line="240" w:lineRule="auto"/>
            <w:ind w:left="0" w:firstLine="0"/>
            <w:jc w:val="center"/>
            <w:rPr>
              <w:rFonts w:ascii="Arial" w:hAnsi="Arial" w:cs="Arial"/>
              <w:sz w:val="28"/>
              <w:szCs w:val="32"/>
            </w:rPr>
          </w:pPr>
          <w:r>
            <w:rPr>
              <w:rFonts w:ascii="Arial" w:hAnsi="Arial" w:cs="Arial"/>
              <w:sz w:val="28"/>
              <w:szCs w:val="32"/>
            </w:rPr>
            <w:t>Jefferson County, Alabama Department of Revenue</w:t>
          </w:r>
        </w:p>
      </w:tc>
    </w:tr>
    <w:tr w:rsidR="00F90637" w14:paraId="370C53E7" w14:textId="77777777" w:rsidTr="00C50826">
      <w:trPr>
        <w:trHeight w:val="197"/>
      </w:trPr>
      <w:tc>
        <w:tcPr>
          <w:tcW w:w="1099" w:type="dxa"/>
        </w:tcPr>
        <w:p w14:paraId="35FE2C8D" w14:textId="77777777" w:rsidR="00F90637" w:rsidRPr="0021798B" w:rsidRDefault="00F90637" w:rsidP="00F90637">
          <w:pPr>
            <w:spacing w:after="0" w:line="240" w:lineRule="auto"/>
            <w:ind w:left="0" w:firstLine="0"/>
            <w:rPr>
              <w:rFonts w:ascii="Arial" w:hAnsi="Arial" w:cs="Arial"/>
              <w:sz w:val="6"/>
              <w:szCs w:val="8"/>
            </w:rPr>
          </w:pPr>
        </w:p>
      </w:tc>
      <w:tc>
        <w:tcPr>
          <w:tcW w:w="6194" w:type="dxa"/>
        </w:tcPr>
        <w:p w14:paraId="72FFFFC0" w14:textId="77777777" w:rsidR="00F90637" w:rsidRPr="0021798B" w:rsidRDefault="00F90637" w:rsidP="00F90637">
          <w:pPr>
            <w:spacing w:after="0" w:line="240" w:lineRule="auto"/>
            <w:ind w:left="0" w:firstLine="0"/>
            <w:rPr>
              <w:rFonts w:ascii="Arial" w:hAnsi="Arial" w:cs="Arial"/>
              <w:sz w:val="6"/>
              <w:szCs w:val="8"/>
            </w:rPr>
          </w:pPr>
        </w:p>
      </w:tc>
      <w:tc>
        <w:tcPr>
          <w:tcW w:w="3743" w:type="dxa"/>
        </w:tcPr>
        <w:p w14:paraId="6203637B" w14:textId="77777777" w:rsidR="00F90637" w:rsidRPr="0021798B" w:rsidRDefault="00F90637" w:rsidP="00F90637">
          <w:pPr>
            <w:spacing w:after="0" w:line="240" w:lineRule="auto"/>
            <w:ind w:left="0" w:firstLine="0"/>
            <w:rPr>
              <w:rFonts w:ascii="Arial" w:hAnsi="Arial" w:cs="Arial"/>
              <w:sz w:val="6"/>
              <w:szCs w:val="8"/>
            </w:rPr>
          </w:pPr>
        </w:p>
      </w:tc>
    </w:tr>
    <w:tr w:rsidR="00F90637" w14:paraId="4D8AC955" w14:textId="77777777" w:rsidTr="00C50826">
      <w:tc>
        <w:tcPr>
          <w:tcW w:w="1099" w:type="dxa"/>
          <w:vMerge w:val="restart"/>
        </w:tcPr>
        <w:p w14:paraId="6EFBA62C" w14:textId="77777777" w:rsidR="00F90637" w:rsidRDefault="00F90637" w:rsidP="00F90637">
          <w:pPr>
            <w:spacing w:after="0" w:line="240" w:lineRule="auto"/>
            <w:ind w:left="0" w:firstLine="0"/>
            <w:rPr>
              <w:rFonts w:ascii="Arial" w:hAnsi="Arial" w:cs="Arial"/>
              <w:sz w:val="28"/>
              <w:szCs w:val="32"/>
            </w:rPr>
          </w:pPr>
          <w:r>
            <w:rPr>
              <w:rFonts w:ascii="Arial" w:hAnsi="Arial" w:cs="Arial"/>
              <w:noProof/>
              <w:sz w:val="28"/>
              <w:szCs w:val="32"/>
            </w:rPr>
            <w:drawing>
              <wp:inline distT="0" distB="0" distL="0" distR="0" wp14:anchorId="28E1E906" wp14:editId="7DB54E2A">
                <wp:extent cx="560705" cy="585470"/>
                <wp:effectExtent l="0" t="0" r="0" b="5080"/>
                <wp:docPr id="465" name="Picture 46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" name="Picture 465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297" cy="5892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4" w:type="dxa"/>
        </w:tcPr>
        <w:p w14:paraId="4722DD58" w14:textId="77777777" w:rsidR="00F90637" w:rsidRPr="0021798B" w:rsidRDefault="00F90637" w:rsidP="00F90637">
          <w:pPr>
            <w:pStyle w:val="NoSpacing"/>
          </w:pPr>
          <w:r w:rsidRPr="0021798B">
            <w:t>JEFFERSON COUNTY BUSINESS LICENSE RENEWAL</w:t>
          </w:r>
        </w:p>
      </w:tc>
      <w:tc>
        <w:tcPr>
          <w:tcW w:w="3743" w:type="dxa"/>
        </w:tcPr>
        <w:p w14:paraId="1F926072" w14:textId="77777777" w:rsidR="00F90637" w:rsidRDefault="00F90637" w:rsidP="00F90637">
          <w:pPr>
            <w:spacing w:after="0" w:line="240" w:lineRule="auto"/>
            <w:ind w:left="0" w:firstLine="0"/>
            <w:rPr>
              <w:rFonts w:ascii="Arial" w:hAnsi="Arial" w:cs="Arial"/>
              <w:sz w:val="28"/>
              <w:szCs w:val="32"/>
            </w:rPr>
          </w:pPr>
        </w:p>
      </w:tc>
    </w:tr>
    <w:tr w:rsidR="00F90637" w14:paraId="5D08339D" w14:textId="77777777" w:rsidTr="00C50826">
      <w:tc>
        <w:tcPr>
          <w:tcW w:w="1099" w:type="dxa"/>
          <w:vMerge/>
        </w:tcPr>
        <w:p w14:paraId="605AAC80" w14:textId="77777777" w:rsidR="00F90637" w:rsidRPr="0021798B" w:rsidRDefault="00F90637" w:rsidP="00F90637">
          <w:pPr>
            <w:spacing w:after="0" w:line="240" w:lineRule="auto"/>
            <w:ind w:left="0" w:firstLine="0"/>
          </w:pPr>
        </w:p>
      </w:tc>
      <w:tc>
        <w:tcPr>
          <w:tcW w:w="6194" w:type="dxa"/>
        </w:tcPr>
        <w:p w14:paraId="1198968D" w14:textId="77777777" w:rsidR="00F90637" w:rsidRDefault="00F90637" w:rsidP="00F90637">
          <w:pPr>
            <w:spacing w:after="0" w:line="240" w:lineRule="auto"/>
            <w:ind w:left="0" w:firstLine="0"/>
            <w:rPr>
              <w:rFonts w:ascii="Arial" w:hAnsi="Arial" w:cs="Arial"/>
              <w:sz w:val="28"/>
              <w:szCs w:val="32"/>
            </w:rPr>
          </w:pPr>
          <w:r w:rsidRPr="0021798B">
            <w:t>Jefferson County Department of Revenue</w:t>
          </w:r>
        </w:p>
      </w:tc>
      <w:tc>
        <w:tcPr>
          <w:tcW w:w="3743" w:type="dxa"/>
        </w:tcPr>
        <w:p w14:paraId="25D44FDA" w14:textId="77777777" w:rsidR="00F90637" w:rsidRDefault="00F90637" w:rsidP="00F90637">
          <w:pPr>
            <w:spacing w:after="0" w:line="240" w:lineRule="auto"/>
            <w:ind w:left="0" w:firstLine="0"/>
            <w:rPr>
              <w:rFonts w:ascii="Arial" w:hAnsi="Arial" w:cs="Arial"/>
              <w:sz w:val="28"/>
              <w:szCs w:val="32"/>
            </w:rPr>
          </w:pPr>
          <w:r>
            <w:t xml:space="preserve"> Suite A- 100 Courthouse Annex</w:t>
          </w:r>
        </w:p>
      </w:tc>
    </w:tr>
    <w:tr w:rsidR="00F90637" w14:paraId="39240A47" w14:textId="77777777" w:rsidTr="00C50826">
      <w:tc>
        <w:tcPr>
          <w:tcW w:w="1099" w:type="dxa"/>
          <w:vMerge/>
        </w:tcPr>
        <w:p w14:paraId="1EB0EA93" w14:textId="77777777" w:rsidR="00F90637" w:rsidRDefault="00F90637" w:rsidP="00F90637">
          <w:pPr>
            <w:spacing w:after="0" w:line="240" w:lineRule="auto"/>
            <w:ind w:left="0" w:firstLine="0"/>
          </w:pPr>
        </w:p>
      </w:tc>
      <w:tc>
        <w:tcPr>
          <w:tcW w:w="6194" w:type="dxa"/>
        </w:tcPr>
        <w:p w14:paraId="0423C965" w14:textId="77777777" w:rsidR="00F90637" w:rsidRDefault="00F90637" w:rsidP="00F90637">
          <w:pPr>
            <w:spacing w:after="0" w:line="240" w:lineRule="auto"/>
            <w:ind w:left="0" w:firstLine="0"/>
            <w:rPr>
              <w:rFonts w:ascii="Arial" w:hAnsi="Arial" w:cs="Arial"/>
              <w:sz w:val="28"/>
              <w:szCs w:val="32"/>
            </w:rPr>
          </w:pPr>
          <w:r>
            <w:t>P.O. Box 12207</w:t>
          </w:r>
        </w:p>
      </w:tc>
      <w:tc>
        <w:tcPr>
          <w:tcW w:w="3743" w:type="dxa"/>
        </w:tcPr>
        <w:p w14:paraId="6BF1DFCF" w14:textId="77777777" w:rsidR="00F90637" w:rsidRDefault="00F90637" w:rsidP="00F90637">
          <w:pPr>
            <w:spacing w:after="0" w:line="240" w:lineRule="auto"/>
            <w:ind w:left="0" w:firstLine="0"/>
            <w:rPr>
              <w:rFonts w:ascii="Arial" w:hAnsi="Arial" w:cs="Arial"/>
              <w:sz w:val="28"/>
              <w:szCs w:val="32"/>
            </w:rPr>
          </w:pPr>
          <w:r>
            <w:rPr>
              <w:rFonts w:ascii="TimesNewRoman" w:eastAsiaTheme="minorEastAsia" w:hAnsi="TimesNewRoman" w:cs="TimesNewRoman"/>
              <w:color w:val="auto"/>
              <w:szCs w:val="18"/>
            </w:rPr>
            <w:t xml:space="preserve"> 716 Richard Arrington Jr. Blvd N.</w:t>
          </w:r>
        </w:p>
      </w:tc>
    </w:tr>
    <w:tr w:rsidR="00F90637" w14:paraId="5435A403" w14:textId="77777777" w:rsidTr="00C50826">
      <w:trPr>
        <w:trHeight w:val="270"/>
      </w:trPr>
      <w:tc>
        <w:tcPr>
          <w:tcW w:w="1099" w:type="dxa"/>
          <w:vMerge/>
        </w:tcPr>
        <w:p w14:paraId="36AB05DC" w14:textId="77777777" w:rsidR="00F90637" w:rsidRDefault="00F90637" w:rsidP="00F90637">
          <w:pPr>
            <w:spacing w:after="0" w:line="240" w:lineRule="auto"/>
            <w:ind w:left="0" w:firstLine="0"/>
          </w:pPr>
        </w:p>
      </w:tc>
      <w:tc>
        <w:tcPr>
          <w:tcW w:w="6194" w:type="dxa"/>
        </w:tcPr>
        <w:p w14:paraId="5A0C8803" w14:textId="77777777" w:rsidR="00F90637" w:rsidRDefault="00F90637" w:rsidP="00F90637">
          <w:pPr>
            <w:spacing w:after="0" w:line="240" w:lineRule="auto"/>
            <w:ind w:left="0" w:firstLine="0"/>
          </w:pPr>
          <w:r>
            <w:t>Birmingham, AL 35202-2207</w:t>
          </w:r>
        </w:p>
      </w:tc>
      <w:tc>
        <w:tcPr>
          <w:tcW w:w="3743" w:type="dxa"/>
        </w:tcPr>
        <w:p w14:paraId="2DCAB2AF" w14:textId="77777777" w:rsidR="00F90637" w:rsidRDefault="00F90637" w:rsidP="00F90637">
          <w:pPr>
            <w:spacing w:after="0" w:line="240" w:lineRule="auto"/>
            <w:ind w:left="0" w:firstLine="0"/>
            <w:rPr>
              <w:rFonts w:ascii="Arial" w:hAnsi="Arial" w:cs="Arial"/>
              <w:sz w:val="28"/>
              <w:szCs w:val="32"/>
            </w:rPr>
          </w:pPr>
          <w:r>
            <w:t xml:space="preserve"> Birmingham, AL 35203</w:t>
          </w:r>
        </w:p>
      </w:tc>
    </w:tr>
  </w:tbl>
  <w:p w14:paraId="77ABE50F" w14:textId="4992B4EE" w:rsidR="009B2C35" w:rsidRPr="00DB04F2" w:rsidRDefault="009B2C35" w:rsidP="00DB0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FD"/>
    <w:rsid w:val="00011D27"/>
    <w:rsid w:val="00020C0A"/>
    <w:rsid w:val="00047889"/>
    <w:rsid w:val="00080437"/>
    <w:rsid w:val="000A4B57"/>
    <w:rsid w:val="000B164B"/>
    <w:rsid w:val="000B168B"/>
    <w:rsid w:val="000C2DFA"/>
    <w:rsid w:val="000C61FE"/>
    <w:rsid w:val="000D342A"/>
    <w:rsid w:val="000E4D62"/>
    <w:rsid w:val="000F3319"/>
    <w:rsid w:val="000F5784"/>
    <w:rsid w:val="00102511"/>
    <w:rsid w:val="0010605F"/>
    <w:rsid w:val="001249FD"/>
    <w:rsid w:val="001456B1"/>
    <w:rsid w:val="00146F2A"/>
    <w:rsid w:val="001B16E3"/>
    <w:rsid w:val="001D0A62"/>
    <w:rsid w:val="002156F9"/>
    <w:rsid w:val="00286969"/>
    <w:rsid w:val="002B709F"/>
    <w:rsid w:val="002B74D1"/>
    <w:rsid w:val="002E7812"/>
    <w:rsid w:val="00357D1A"/>
    <w:rsid w:val="003624BC"/>
    <w:rsid w:val="00480997"/>
    <w:rsid w:val="004A287C"/>
    <w:rsid w:val="004C1411"/>
    <w:rsid w:val="00520302"/>
    <w:rsid w:val="005417CA"/>
    <w:rsid w:val="00543D37"/>
    <w:rsid w:val="005448B2"/>
    <w:rsid w:val="00563FED"/>
    <w:rsid w:val="005758AB"/>
    <w:rsid w:val="00586BEF"/>
    <w:rsid w:val="00587604"/>
    <w:rsid w:val="005B23DD"/>
    <w:rsid w:val="005C0F6A"/>
    <w:rsid w:val="005E145A"/>
    <w:rsid w:val="006013C2"/>
    <w:rsid w:val="00627DE6"/>
    <w:rsid w:val="006367C5"/>
    <w:rsid w:val="00654A87"/>
    <w:rsid w:val="006664DC"/>
    <w:rsid w:val="006B7292"/>
    <w:rsid w:val="006C7D9E"/>
    <w:rsid w:val="00713C36"/>
    <w:rsid w:val="0071469C"/>
    <w:rsid w:val="00722BFF"/>
    <w:rsid w:val="00723AA6"/>
    <w:rsid w:val="007271E9"/>
    <w:rsid w:val="00765BA1"/>
    <w:rsid w:val="00796CD3"/>
    <w:rsid w:val="007A477C"/>
    <w:rsid w:val="007B45DF"/>
    <w:rsid w:val="007F2673"/>
    <w:rsid w:val="007F5F53"/>
    <w:rsid w:val="00810E25"/>
    <w:rsid w:val="00822C2F"/>
    <w:rsid w:val="00847374"/>
    <w:rsid w:val="00867966"/>
    <w:rsid w:val="008710EF"/>
    <w:rsid w:val="008809AA"/>
    <w:rsid w:val="008908FF"/>
    <w:rsid w:val="00897229"/>
    <w:rsid w:val="008C52C3"/>
    <w:rsid w:val="008D08EB"/>
    <w:rsid w:val="00913BFB"/>
    <w:rsid w:val="0093397A"/>
    <w:rsid w:val="0096568C"/>
    <w:rsid w:val="0096583A"/>
    <w:rsid w:val="009B2C35"/>
    <w:rsid w:val="009B3163"/>
    <w:rsid w:val="009C15FC"/>
    <w:rsid w:val="009D5DBC"/>
    <w:rsid w:val="009E4EF8"/>
    <w:rsid w:val="00A3329E"/>
    <w:rsid w:val="00A44744"/>
    <w:rsid w:val="00A44ECF"/>
    <w:rsid w:val="00A5253A"/>
    <w:rsid w:val="00A61CB8"/>
    <w:rsid w:val="00A710D5"/>
    <w:rsid w:val="00A82C59"/>
    <w:rsid w:val="00AA1048"/>
    <w:rsid w:val="00AA6CA4"/>
    <w:rsid w:val="00AB6E4D"/>
    <w:rsid w:val="00AC3844"/>
    <w:rsid w:val="00AF2116"/>
    <w:rsid w:val="00B21E0B"/>
    <w:rsid w:val="00B779BC"/>
    <w:rsid w:val="00B81702"/>
    <w:rsid w:val="00B846A6"/>
    <w:rsid w:val="00BC32AC"/>
    <w:rsid w:val="00BE7496"/>
    <w:rsid w:val="00C06292"/>
    <w:rsid w:val="00C27650"/>
    <w:rsid w:val="00C31ACC"/>
    <w:rsid w:val="00C43F45"/>
    <w:rsid w:val="00D27744"/>
    <w:rsid w:val="00D30D15"/>
    <w:rsid w:val="00D46228"/>
    <w:rsid w:val="00D534BB"/>
    <w:rsid w:val="00D913A5"/>
    <w:rsid w:val="00DB04F2"/>
    <w:rsid w:val="00DB4FCA"/>
    <w:rsid w:val="00DB6B91"/>
    <w:rsid w:val="00DF7C12"/>
    <w:rsid w:val="00E773BF"/>
    <w:rsid w:val="00E85AC5"/>
    <w:rsid w:val="00EC59CA"/>
    <w:rsid w:val="00F04651"/>
    <w:rsid w:val="00F126D3"/>
    <w:rsid w:val="00F138EE"/>
    <w:rsid w:val="00F2310A"/>
    <w:rsid w:val="00F46DFD"/>
    <w:rsid w:val="00F47AC6"/>
    <w:rsid w:val="00F85B15"/>
    <w:rsid w:val="00F90637"/>
    <w:rsid w:val="00F92DB7"/>
    <w:rsid w:val="00FB6CDB"/>
    <w:rsid w:val="00FF748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FEEC2"/>
  <w15:docId w15:val="{21A2A7C0-B652-4D65-A464-E6D7AAE7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9" w:line="269" w:lineRule="auto"/>
      <w:ind w:left="17" w:hanging="3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FF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72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FF"/>
    <w:rPr>
      <w:rFonts w:ascii="Times New Roman" w:eastAsia="Times New Roman" w:hAnsi="Times New Roman" w:cs="Times New Roman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020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C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17CA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</w:rPr>
  </w:style>
  <w:style w:type="table" w:styleId="TableGrid0">
    <w:name w:val="Table Grid"/>
    <w:basedOn w:val="TableNormal"/>
    <w:uiPriority w:val="39"/>
    <w:rsid w:val="0057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164B"/>
    <w:pPr>
      <w:spacing w:after="0" w:line="240" w:lineRule="auto"/>
      <w:ind w:left="17" w:hanging="3"/>
    </w:pPr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CoBusinessLicense@jccal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JeffCoBusinessLicense@JCCAL.OR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CoBusinessLicense@JCCAL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Pruitt, Eric</dc:creator>
  <cp:keywords/>
  <cp:lastModifiedBy>Moore, Wesley</cp:lastModifiedBy>
  <cp:revision>3</cp:revision>
  <cp:lastPrinted>2023-06-21T13:23:00Z</cp:lastPrinted>
  <dcterms:created xsi:type="dcterms:W3CDTF">2023-08-16T15:57:00Z</dcterms:created>
  <dcterms:modified xsi:type="dcterms:W3CDTF">2023-08-28T22:31:00Z</dcterms:modified>
</cp:coreProperties>
</file>